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E47B6" w14:textId="3561FFDD" w:rsidR="00043215" w:rsidRPr="00043215" w:rsidRDefault="00043215" w:rsidP="00043215">
      <w:pPr>
        <w:spacing w:line="480" w:lineRule="auto"/>
        <w:rPr>
          <w:rFonts w:ascii="Times New Roman" w:hAnsi="Times New Roman" w:cs="Times New Roman"/>
          <w:sz w:val="24"/>
          <w:szCs w:val="24"/>
        </w:rPr>
      </w:pPr>
      <w:bookmarkStart w:id="0" w:name="_GoBack"/>
      <w:bookmarkEnd w:id="0"/>
    </w:p>
    <w:p w14:paraId="06C8EFBB" w14:textId="77777777" w:rsidR="00043215" w:rsidRPr="00043215" w:rsidRDefault="00043215" w:rsidP="00043215">
      <w:pPr>
        <w:spacing w:line="480" w:lineRule="auto"/>
        <w:jc w:val="center"/>
        <w:rPr>
          <w:rFonts w:ascii="Times New Roman" w:hAnsi="Times New Roman" w:cs="Times New Roman"/>
          <w:sz w:val="24"/>
          <w:szCs w:val="24"/>
        </w:rPr>
      </w:pPr>
      <w:r w:rsidRPr="00043215">
        <w:rPr>
          <w:rFonts w:ascii="Times New Roman" w:hAnsi="Times New Roman" w:cs="Times New Roman"/>
          <w:sz w:val="24"/>
          <w:szCs w:val="24"/>
        </w:rPr>
        <w:t>Student’s name.</w:t>
      </w:r>
    </w:p>
    <w:p w14:paraId="65A181D8" w14:textId="77777777" w:rsidR="00043215" w:rsidRPr="00043215" w:rsidRDefault="00043215" w:rsidP="00043215">
      <w:pPr>
        <w:spacing w:line="480" w:lineRule="auto"/>
        <w:jc w:val="center"/>
        <w:rPr>
          <w:rFonts w:ascii="Times New Roman" w:hAnsi="Times New Roman" w:cs="Times New Roman"/>
          <w:sz w:val="24"/>
          <w:szCs w:val="24"/>
        </w:rPr>
      </w:pPr>
      <w:r w:rsidRPr="00043215">
        <w:rPr>
          <w:rFonts w:ascii="Times New Roman" w:hAnsi="Times New Roman" w:cs="Times New Roman"/>
          <w:sz w:val="24"/>
          <w:szCs w:val="24"/>
        </w:rPr>
        <w:t>Institutional affiliation.</w:t>
      </w:r>
    </w:p>
    <w:p w14:paraId="7FFF1C0C" w14:textId="77777777" w:rsidR="00043215" w:rsidRPr="00043215" w:rsidRDefault="00043215" w:rsidP="00043215">
      <w:pPr>
        <w:spacing w:line="480" w:lineRule="auto"/>
        <w:jc w:val="center"/>
        <w:rPr>
          <w:rFonts w:ascii="Times New Roman" w:hAnsi="Times New Roman" w:cs="Times New Roman"/>
          <w:sz w:val="24"/>
          <w:szCs w:val="24"/>
        </w:rPr>
      </w:pPr>
      <w:r w:rsidRPr="00043215">
        <w:rPr>
          <w:rFonts w:ascii="Times New Roman" w:hAnsi="Times New Roman" w:cs="Times New Roman"/>
          <w:sz w:val="24"/>
          <w:szCs w:val="24"/>
        </w:rPr>
        <w:t>Course name.</w:t>
      </w:r>
    </w:p>
    <w:p w14:paraId="78E3FDBB" w14:textId="77777777" w:rsidR="00043215" w:rsidRPr="00043215" w:rsidRDefault="00043215" w:rsidP="00043215">
      <w:pPr>
        <w:spacing w:line="480" w:lineRule="auto"/>
        <w:jc w:val="center"/>
        <w:rPr>
          <w:rFonts w:ascii="Times New Roman" w:hAnsi="Times New Roman" w:cs="Times New Roman"/>
          <w:sz w:val="24"/>
          <w:szCs w:val="24"/>
        </w:rPr>
      </w:pPr>
      <w:r w:rsidRPr="00043215">
        <w:rPr>
          <w:rFonts w:ascii="Times New Roman" w:hAnsi="Times New Roman" w:cs="Times New Roman"/>
          <w:sz w:val="24"/>
          <w:szCs w:val="24"/>
        </w:rPr>
        <w:t>Course number.</w:t>
      </w:r>
    </w:p>
    <w:p w14:paraId="0BA18699" w14:textId="5D89D50F" w:rsidR="00043215" w:rsidRPr="00043215" w:rsidRDefault="00043215" w:rsidP="00043215">
      <w:pPr>
        <w:spacing w:line="480" w:lineRule="auto"/>
        <w:jc w:val="center"/>
        <w:rPr>
          <w:rFonts w:ascii="Times New Roman" w:hAnsi="Times New Roman" w:cs="Times New Roman"/>
          <w:sz w:val="24"/>
          <w:szCs w:val="24"/>
        </w:rPr>
      </w:pPr>
      <w:r w:rsidRPr="00043215">
        <w:rPr>
          <w:rFonts w:ascii="Times New Roman" w:hAnsi="Times New Roman" w:cs="Times New Roman"/>
          <w:sz w:val="24"/>
          <w:szCs w:val="24"/>
        </w:rPr>
        <w:t>Date of submission</w:t>
      </w:r>
    </w:p>
    <w:p w14:paraId="1CC0A2F6" w14:textId="25386BAB" w:rsidR="00043215" w:rsidRPr="00043215" w:rsidRDefault="00043215" w:rsidP="00043215">
      <w:pPr>
        <w:spacing w:line="480" w:lineRule="auto"/>
        <w:rPr>
          <w:rFonts w:ascii="Times New Roman" w:hAnsi="Times New Roman" w:cs="Times New Roman"/>
          <w:sz w:val="24"/>
          <w:szCs w:val="24"/>
        </w:rPr>
      </w:pPr>
    </w:p>
    <w:p w14:paraId="008750B9" w14:textId="62307543" w:rsidR="00043215" w:rsidRPr="00043215" w:rsidRDefault="00043215" w:rsidP="00043215">
      <w:pPr>
        <w:spacing w:line="480" w:lineRule="auto"/>
        <w:rPr>
          <w:rFonts w:ascii="Times New Roman" w:hAnsi="Times New Roman" w:cs="Times New Roman"/>
          <w:sz w:val="24"/>
          <w:szCs w:val="24"/>
        </w:rPr>
      </w:pPr>
    </w:p>
    <w:p w14:paraId="780F840C" w14:textId="0649BD92" w:rsidR="00043215" w:rsidRPr="00043215" w:rsidRDefault="00043215" w:rsidP="00043215">
      <w:pPr>
        <w:spacing w:line="480" w:lineRule="auto"/>
        <w:rPr>
          <w:rFonts w:ascii="Times New Roman" w:hAnsi="Times New Roman" w:cs="Times New Roman"/>
          <w:sz w:val="24"/>
          <w:szCs w:val="24"/>
        </w:rPr>
      </w:pPr>
    </w:p>
    <w:p w14:paraId="55FA2B3B" w14:textId="7959622D" w:rsidR="00043215" w:rsidRPr="00043215" w:rsidRDefault="00043215" w:rsidP="00043215">
      <w:pPr>
        <w:spacing w:line="480" w:lineRule="auto"/>
        <w:rPr>
          <w:rFonts w:ascii="Times New Roman" w:hAnsi="Times New Roman" w:cs="Times New Roman"/>
          <w:sz w:val="24"/>
          <w:szCs w:val="24"/>
        </w:rPr>
      </w:pPr>
    </w:p>
    <w:p w14:paraId="75186031" w14:textId="432F1DC7" w:rsidR="00043215" w:rsidRPr="00043215" w:rsidRDefault="00043215" w:rsidP="00043215">
      <w:pPr>
        <w:spacing w:line="480" w:lineRule="auto"/>
        <w:rPr>
          <w:rFonts w:ascii="Times New Roman" w:hAnsi="Times New Roman" w:cs="Times New Roman"/>
          <w:sz w:val="24"/>
          <w:szCs w:val="24"/>
        </w:rPr>
      </w:pPr>
    </w:p>
    <w:p w14:paraId="01963D61" w14:textId="7BBD5CCB" w:rsidR="00043215" w:rsidRPr="00043215" w:rsidRDefault="00043215" w:rsidP="00043215">
      <w:pPr>
        <w:spacing w:line="480" w:lineRule="auto"/>
        <w:rPr>
          <w:rFonts w:ascii="Times New Roman" w:hAnsi="Times New Roman" w:cs="Times New Roman"/>
          <w:sz w:val="24"/>
          <w:szCs w:val="24"/>
        </w:rPr>
      </w:pPr>
    </w:p>
    <w:p w14:paraId="2A9DDE8B" w14:textId="056F5730" w:rsidR="00043215" w:rsidRPr="00043215" w:rsidRDefault="00043215" w:rsidP="00043215">
      <w:pPr>
        <w:spacing w:line="480" w:lineRule="auto"/>
        <w:rPr>
          <w:rFonts w:ascii="Times New Roman" w:hAnsi="Times New Roman" w:cs="Times New Roman"/>
          <w:sz w:val="24"/>
          <w:szCs w:val="24"/>
        </w:rPr>
      </w:pPr>
    </w:p>
    <w:p w14:paraId="1B707401" w14:textId="441EFA3E" w:rsidR="00043215" w:rsidRPr="00043215" w:rsidRDefault="00043215" w:rsidP="00043215">
      <w:pPr>
        <w:spacing w:line="480" w:lineRule="auto"/>
        <w:rPr>
          <w:rFonts w:ascii="Times New Roman" w:hAnsi="Times New Roman" w:cs="Times New Roman"/>
          <w:sz w:val="24"/>
          <w:szCs w:val="24"/>
        </w:rPr>
      </w:pPr>
    </w:p>
    <w:p w14:paraId="7372F8FB" w14:textId="1CC6BAEF" w:rsidR="00043215" w:rsidRPr="00043215" w:rsidRDefault="00043215" w:rsidP="00043215">
      <w:pPr>
        <w:spacing w:line="480" w:lineRule="auto"/>
        <w:rPr>
          <w:rFonts w:ascii="Times New Roman" w:hAnsi="Times New Roman" w:cs="Times New Roman"/>
          <w:sz w:val="24"/>
          <w:szCs w:val="24"/>
        </w:rPr>
      </w:pPr>
    </w:p>
    <w:p w14:paraId="0EFE1F25" w14:textId="45FD8A62" w:rsidR="00043215" w:rsidRPr="00043215" w:rsidRDefault="00043215" w:rsidP="00043215">
      <w:pPr>
        <w:spacing w:line="480" w:lineRule="auto"/>
        <w:rPr>
          <w:rFonts w:ascii="Times New Roman" w:hAnsi="Times New Roman" w:cs="Times New Roman"/>
          <w:sz w:val="24"/>
          <w:szCs w:val="24"/>
        </w:rPr>
      </w:pPr>
    </w:p>
    <w:p w14:paraId="3BDFAFDD" w14:textId="77777777" w:rsidR="00043215" w:rsidRPr="00043215" w:rsidRDefault="00043215" w:rsidP="00043215">
      <w:pPr>
        <w:spacing w:line="480" w:lineRule="auto"/>
        <w:rPr>
          <w:rFonts w:ascii="Times New Roman" w:hAnsi="Times New Roman" w:cs="Times New Roman"/>
          <w:sz w:val="24"/>
          <w:szCs w:val="24"/>
        </w:rPr>
      </w:pPr>
    </w:p>
    <w:p w14:paraId="19607384" w14:textId="53CA7E39" w:rsidR="00CD5220" w:rsidRDefault="00CD5220" w:rsidP="00043215">
      <w:pPr>
        <w:spacing w:line="480" w:lineRule="auto"/>
        <w:ind w:firstLine="720"/>
        <w:rPr>
          <w:rFonts w:ascii="Times New Roman" w:hAnsi="Times New Roman" w:cs="Times New Roman"/>
          <w:b/>
          <w:bCs/>
          <w:sz w:val="24"/>
          <w:szCs w:val="24"/>
        </w:rPr>
      </w:pPr>
      <w:r>
        <w:rPr>
          <w:rFonts w:ascii="Times New Roman" w:hAnsi="Times New Roman" w:cs="Times New Roman"/>
          <w:b/>
          <w:bCs/>
          <w:sz w:val="24"/>
          <w:szCs w:val="24"/>
        </w:rPr>
        <w:lastRenderedPageBreak/>
        <w:t>Thesis.</w:t>
      </w:r>
    </w:p>
    <w:p w14:paraId="27E336E3" w14:textId="5633B981" w:rsidR="00273E6F" w:rsidRPr="00043215" w:rsidRDefault="007313FC" w:rsidP="00043215">
      <w:pPr>
        <w:spacing w:line="480" w:lineRule="auto"/>
        <w:ind w:firstLine="720"/>
        <w:rPr>
          <w:rFonts w:ascii="Times New Roman" w:hAnsi="Times New Roman" w:cs="Times New Roman"/>
          <w:b/>
          <w:bCs/>
          <w:sz w:val="24"/>
          <w:szCs w:val="24"/>
        </w:rPr>
      </w:pPr>
      <w:r w:rsidRPr="00043215">
        <w:rPr>
          <w:rFonts w:ascii="Times New Roman" w:hAnsi="Times New Roman" w:cs="Times New Roman"/>
          <w:b/>
          <w:bCs/>
          <w:sz w:val="24"/>
          <w:szCs w:val="24"/>
        </w:rPr>
        <w:t xml:space="preserve">While the Bible is considered to incorporate different literary styles in its writing, it cannot be concluded to be just one poetic writing genre, such as an epic. </w:t>
      </w:r>
      <w:r w:rsidR="0097638D" w:rsidRPr="00043215">
        <w:rPr>
          <w:rFonts w:ascii="Times New Roman" w:hAnsi="Times New Roman" w:cs="Times New Roman"/>
          <w:b/>
          <w:bCs/>
          <w:sz w:val="24"/>
          <w:szCs w:val="24"/>
        </w:rPr>
        <w:t>Therefore,</w:t>
      </w:r>
      <w:r w:rsidR="00AF6939" w:rsidRPr="00043215">
        <w:rPr>
          <w:rFonts w:ascii="Times New Roman" w:hAnsi="Times New Roman" w:cs="Times New Roman"/>
          <w:b/>
          <w:bCs/>
          <w:sz w:val="24"/>
          <w:szCs w:val="24"/>
        </w:rPr>
        <w:t xml:space="preserve"> the Bible may not be entirely classified as an epic, but some of the stories described have the traditional features of an epic. </w:t>
      </w:r>
    </w:p>
    <w:p w14:paraId="7EAD87EC" w14:textId="0884FE3D" w:rsidR="00AF6939" w:rsidRPr="00043215" w:rsidRDefault="007313FC" w:rsidP="00043215">
      <w:pPr>
        <w:spacing w:line="480" w:lineRule="auto"/>
        <w:rPr>
          <w:rFonts w:ascii="Times New Roman" w:hAnsi="Times New Roman" w:cs="Times New Roman"/>
          <w:sz w:val="24"/>
          <w:szCs w:val="24"/>
        </w:rPr>
      </w:pPr>
      <w:r w:rsidRPr="00043215">
        <w:rPr>
          <w:rFonts w:ascii="Times New Roman" w:hAnsi="Times New Roman" w:cs="Times New Roman"/>
          <w:sz w:val="24"/>
          <w:szCs w:val="24"/>
        </w:rPr>
        <w:t>Introduction.</w:t>
      </w:r>
    </w:p>
    <w:p w14:paraId="711A1D69" w14:textId="661236DA" w:rsidR="0097638D" w:rsidRPr="00043215" w:rsidRDefault="007313FC" w:rsidP="00043215">
      <w:pPr>
        <w:spacing w:line="480" w:lineRule="auto"/>
        <w:ind w:firstLine="720"/>
        <w:rPr>
          <w:rFonts w:ascii="Times New Roman" w:hAnsi="Times New Roman" w:cs="Times New Roman"/>
          <w:sz w:val="24"/>
          <w:szCs w:val="24"/>
        </w:rPr>
      </w:pPr>
      <w:r w:rsidRPr="00043215">
        <w:rPr>
          <w:rFonts w:ascii="Times New Roman" w:hAnsi="Times New Roman" w:cs="Times New Roman"/>
          <w:sz w:val="24"/>
          <w:szCs w:val="24"/>
        </w:rPr>
        <w:t>The Bible is arranged into different groups according to the authors and message in which they were trying to</w:t>
      </w:r>
      <w:r w:rsidR="007B33FB" w:rsidRPr="00043215">
        <w:rPr>
          <w:rFonts w:ascii="Times New Roman" w:hAnsi="Times New Roman" w:cs="Times New Roman"/>
          <w:sz w:val="24"/>
          <w:szCs w:val="24"/>
        </w:rPr>
        <w:t xml:space="preserve"> deliver to God's people. Therefore, it has applied various literary forms, which include proverbs, songs, and symbolism, to mention but a few. Therefore, it is not advisable to classify the Bible as one form of literature because each story in the Bible represents a different literary form. Biblical stories range from epics to proverbs and narratives. This paper will demonstrate the different stories from the Bible that contains the traditional features of an epic. Each paragraph represents biblical evidence of those features to inform the decision of classifying them as epic. </w:t>
      </w:r>
    </w:p>
    <w:p w14:paraId="63CF3684" w14:textId="58F04554" w:rsidR="007B33FB" w:rsidRPr="00043215" w:rsidRDefault="007313FC" w:rsidP="00043215">
      <w:pPr>
        <w:spacing w:line="480" w:lineRule="auto"/>
        <w:ind w:firstLine="720"/>
        <w:rPr>
          <w:rFonts w:ascii="Times New Roman" w:hAnsi="Times New Roman" w:cs="Times New Roman"/>
          <w:sz w:val="24"/>
          <w:szCs w:val="24"/>
        </w:rPr>
      </w:pPr>
      <w:r w:rsidRPr="00043215">
        <w:rPr>
          <w:rFonts w:ascii="Times New Roman" w:hAnsi="Times New Roman" w:cs="Times New Roman"/>
          <w:sz w:val="24"/>
          <w:szCs w:val="24"/>
        </w:rPr>
        <w:t xml:space="preserve">The story of David and Goliath in the Bible shows some basic features of an epic. </w:t>
      </w:r>
      <w:r w:rsidR="004B43BC" w:rsidRPr="00043215">
        <w:rPr>
          <w:rFonts w:ascii="Times New Roman" w:hAnsi="Times New Roman" w:cs="Times New Roman"/>
          <w:sz w:val="24"/>
          <w:szCs w:val="24"/>
        </w:rPr>
        <w:t xml:space="preserve">The story portrays David, who has no physical strength, especially compared to those features of Goliath, who was also an experienced warrior. Goliath had represented his people in different successful battles and was regarded as the most reliable way to victory. David, on the other hand, was a mere shepherd boy with no experience military war and, in ordinary cases, would not even participate in a war against enemies of Israel. However, he went against the strongest man, and with the use of stone, only he defeated and killed Goliath, who was armed with different weapons. As an epic, the hero, in this case, David, is outstanding in his action, which also seems </w:t>
      </w:r>
      <w:r w:rsidR="004B43BC" w:rsidRPr="00043215">
        <w:rPr>
          <w:rFonts w:ascii="Times New Roman" w:hAnsi="Times New Roman" w:cs="Times New Roman"/>
          <w:sz w:val="24"/>
          <w:szCs w:val="24"/>
        </w:rPr>
        <w:lastRenderedPageBreak/>
        <w:t xml:space="preserve">to have a supernatural power because it was only with God's power that he was able to </w:t>
      </w:r>
      <w:r w:rsidR="00B33548" w:rsidRPr="00043215">
        <w:rPr>
          <w:rFonts w:ascii="Times New Roman" w:hAnsi="Times New Roman" w:cs="Times New Roman"/>
          <w:sz w:val="24"/>
          <w:szCs w:val="24"/>
        </w:rPr>
        <w:t>win</w:t>
      </w:r>
      <w:r w:rsidR="00B33548">
        <w:rPr>
          <w:rFonts w:ascii="Times New Roman" w:hAnsi="Times New Roman" w:cs="Times New Roman"/>
          <w:sz w:val="24"/>
          <w:szCs w:val="24"/>
        </w:rPr>
        <w:t xml:space="preserve"> (</w:t>
      </w:r>
      <w:r w:rsidR="00B33548" w:rsidRPr="00B33548">
        <w:rPr>
          <w:rFonts w:ascii="Times New Roman" w:hAnsi="Times New Roman" w:cs="Times New Roman"/>
          <w:sz w:val="24"/>
          <w:szCs w:val="24"/>
        </w:rPr>
        <w:t xml:space="preserve">Bakker, E. 2019). </w:t>
      </w:r>
      <w:r w:rsidR="004B43BC" w:rsidRPr="00043215">
        <w:rPr>
          <w:rFonts w:ascii="Times New Roman" w:hAnsi="Times New Roman" w:cs="Times New Roman"/>
          <w:sz w:val="24"/>
          <w:szCs w:val="24"/>
        </w:rPr>
        <w:t>The story is also written uniquely as verses; each verse portrays some abilities and lesson</w:t>
      </w:r>
      <w:r w:rsidR="000B2CAA" w:rsidRPr="00043215">
        <w:rPr>
          <w:rFonts w:ascii="Times New Roman" w:hAnsi="Times New Roman" w:cs="Times New Roman"/>
          <w:sz w:val="24"/>
          <w:szCs w:val="24"/>
        </w:rPr>
        <w:t>s just like epics. Therefore, this shows that the story of David and Goliath qualifies to be classified as an epic.</w:t>
      </w:r>
    </w:p>
    <w:p w14:paraId="69BF6ED3" w14:textId="4450D9B1" w:rsidR="000B2CAA" w:rsidRPr="00043215" w:rsidRDefault="007313FC" w:rsidP="00043215">
      <w:pPr>
        <w:spacing w:line="480" w:lineRule="auto"/>
        <w:ind w:firstLine="720"/>
        <w:rPr>
          <w:rFonts w:ascii="Times New Roman" w:hAnsi="Times New Roman" w:cs="Times New Roman"/>
          <w:sz w:val="24"/>
          <w:szCs w:val="24"/>
        </w:rPr>
      </w:pPr>
      <w:r w:rsidRPr="00043215">
        <w:rPr>
          <w:rFonts w:ascii="Times New Roman" w:hAnsi="Times New Roman" w:cs="Times New Roman"/>
          <w:sz w:val="24"/>
          <w:szCs w:val="24"/>
        </w:rPr>
        <w:t xml:space="preserve">The epic nature of biblical stories dates back to the beginning of the world during the creation story. The story of creation, if taken literary, portrays some abilities which any ordinary human being may not be able to engage in. God is said to have created the earth in six days and resting on the seventh according to the first account in the book of Genesis. Although the </w:t>
      </w:r>
      <w:r w:rsidR="00D80E17" w:rsidRPr="00043215">
        <w:rPr>
          <w:rFonts w:ascii="Times New Roman" w:hAnsi="Times New Roman" w:cs="Times New Roman"/>
          <w:sz w:val="24"/>
          <w:szCs w:val="24"/>
        </w:rPr>
        <w:t>work rate</w:t>
      </w:r>
      <w:r w:rsidRPr="00043215">
        <w:rPr>
          <w:rFonts w:ascii="Times New Roman" w:hAnsi="Times New Roman" w:cs="Times New Roman"/>
          <w:sz w:val="24"/>
          <w:szCs w:val="24"/>
        </w:rPr>
        <w:t xml:space="preserve"> demonstrates some special abilities, the process of creation</w:t>
      </w:r>
      <w:r w:rsidR="00D80E17" w:rsidRPr="00043215">
        <w:rPr>
          <w:rFonts w:ascii="Times New Roman" w:hAnsi="Times New Roman" w:cs="Times New Roman"/>
          <w:sz w:val="24"/>
          <w:szCs w:val="24"/>
        </w:rPr>
        <w:t xml:space="preserve"> is more divine and heroic and confirms it as an epic. God creates everything from nothing by just making an order, and just like that, whatever he wanted coming to be. This can be confirmed through his words such as "let there be light," which was the necessary process of creation until the sixth day, where he created man from the soil. This indicates God as having some supernatural abilities and can create the whole of the earth.  This proves that this story of creation from the Bible can be classified as an epic. </w:t>
      </w:r>
    </w:p>
    <w:p w14:paraId="6CBC4420" w14:textId="157D803B" w:rsidR="00D80E17" w:rsidRPr="00043215" w:rsidRDefault="007313FC" w:rsidP="00043215">
      <w:pPr>
        <w:spacing w:line="480" w:lineRule="auto"/>
        <w:ind w:firstLine="720"/>
        <w:rPr>
          <w:rFonts w:ascii="Times New Roman" w:hAnsi="Times New Roman" w:cs="Times New Roman"/>
          <w:sz w:val="24"/>
          <w:szCs w:val="24"/>
        </w:rPr>
      </w:pPr>
      <w:r w:rsidRPr="00043215">
        <w:rPr>
          <w:rFonts w:ascii="Times New Roman" w:hAnsi="Times New Roman" w:cs="Times New Roman"/>
          <w:sz w:val="24"/>
          <w:szCs w:val="24"/>
        </w:rPr>
        <w:t xml:space="preserve">In the new testament, the story of Jesus Christ chasing and beating up individuals who had turned the temple into a trading center does not contain features of an epic. It represents the normal actions of an angry person, Mathew 21:12. </w:t>
      </w:r>
      <w:r w:rsidR="00342E96" w:rsidRPr="00043215">
        <w:rPr>
          <w:rFonts w:ascii="Times New Roman" w:hAnsi="Times New Roman" w:cs="Times New Roman"/>
          <w:sz w:val="24"/>
          <w:szCs w:val="24"/>
        </w:rPr>
        <w:t xml:space="preserve">When Jesus entered the temple, he found it had been turned into a trading center where buying, selling, and all sorts of business cheating were being conducted. To him, this seemed as disrespect to God his father because the temple had been built for him. Therefore, he whips them, chasing them out of the house of God. this story, unlike the others with features of an epic, does not portray such features. There is any heroic action and also doesn't show divine intervention because they are everyday actions that </w:t>
      </w:r>
      <w:r w:rsidR="00342E96" w:rsidRPr="00043215">
        <w:rPr>
          <w:rFonts w:ascii="Times New Roman" w:hAnsi="Times New Roman" w:cs="Times New Roman"/>
          <w:sz w:val="24"/>
          <w:szCs w:val="24"/>
        </w:rPr>
        <w:lastRenderedPageBreak/>
        <w:t>other human beings can do out of anger. It proves the personal and sacred relationship that he and God, his father had. This story, therefore, does not agree with the traditional features of an epic and hence cannot be classified as one.</w:t>
      </w:r>
    </w:p>
    <w:p w14:paraId="0AAD1B52" w14:textId="5CCD03B0" w:rsidR="00342E96" w:rsidRPr="00043215" w:rsidRDefault="007313FC" w:rsidP="00043215">
      <w:pPr>
        <w:spacing w:line="480" w:lineRule="auto"/>
        <w:rPr>
          <w:rFonts w:ascii="Times New Roman" w:hAnsi="Times New Roman" w:cs="Times New Roman"/>
          <w:sz w:val="24"/>
          <w:szCs w:val="24"/>
        </w:rPr>
      </w:pPr>
      <w:r w:rsidRPr="00043215">
        <w:rPr>
          <w:rFonts w:ascii="Times New Roman" w:hAnsi="Times New Roman" w:cs="Times New Roman"/>
          <w:sz w:val="24"/>
          <w:szCs w:val="24"/>
        </w:rPr>
        <w:t>Conclusion.</w:t>
      </w:r>
    </w:p>
    <w:p w14:paraId="40136468" w14:textId="6FB15CEA" w:rsidR="00342E96" w:rsidRPr="00043215" w:rsidRDefault="007313FC" w:rsidP="00043215">
      <w:pPr>
        <w:spacing w:line="480" w:lineRule="auto"/>
        <w:ind w:firstLine="720"/>
        <w:rPr>
          <w:rFonts w:ascii="Times New Roman" w:hAnsi="Times New Roman" w:cs="Times New Roman"/>
          <w:sz w:val="24"/>
          <w:szCs w:val="24"/>
        </w:rPr>
      </w:pPr>
      <w:r w:rsidRPr="00043215">
        <w:rPr>
          <w:rFonts w:ascii="Times New Roman" w:hAnsi="Times New Roman" w:cs="Times New Roman"/>
          <w:sz w:val="24"/>
          <w:szCs w:val="24"/>
        </w:rPr>
        <w:t xml:space="preserve">Not the entire Bible is an epic because some of its stories do not have the basic features of epics. However, most of the stories have proved heroic and supernatural processes that cannot be comprehended by mere reading of the bible stories. Like illustrated in the three paragraphs, some bible stories can be categorized as epic, while others cannot. </w:t>
      </w:r>
      <w:r w:rsidR="003225D9" w:rsidRPr="00043215">
        <w:rPr>
          <w:rFonts w:ascii="Times New Roman" w:hAnsi="Times New Roman" w:cs="Times New Roman"/>
          <w:sz w:val="24"/>
          <w:szCs w:val="24"/>
        </w:rPr>
        <w:t>To understand this classification, it is essential to compare the accounts with the epic's basic features. Each biblical story has a different message and background and applies a distinct literary form as well. While the Bible is considered to incorporate different literary styles in its writing, it cannot be concluded to be just one genre of poetic prose, such as an epic. Therefore, the Bible may not be entirely classified as an epic, but some of the stories described have the traditional features of an epic.</w:t>
      </w:r>
    </w:p>
    <w:p w14:paraId="6F13B933" w14:textId="49873844" w:rsidR="00AF6939" w:rsidRDefault="00AF6939" w:rsidP="00043215">
      <w:pPr>
        <w:spacing w:line="480" w:lineRule="auto"/>
        <w:rPr>
          <w:rFonts w:ascii="Times New Roman" w:hAnsi="Times New Roman" w:cs="Times New Roman"/>
          <w:sz w:val="24"/>
          <w:szCs w:val="24"/>
        </w:rPr>
      </w:pPr>
    </w:p>
    <w:p w14:paraId="63866457" w14:textId="35C43D11" w:rsidR="00043215" w:rsidRDefault="00043215" w:rsidP="00043215">
      <w:pPr>
        <w:spacing w:line="480" w:lineRule="auto"/>
        <w:rPr>
          <w:rFonts w:ascii="Times New Roman" w:hAnsi="Times New Roman" w:cs="Times New Roman"/>
          <w:sz w:val="24"/>
          <w:szCs w:val="24"/>
        </w:rPr>
      </w:pPr>
    </w:p>
    <w:p w14:paraId="44C1E9A9" w14:textId="77777777" w:rsidR="00043215" w:rsidRDefault="00043215" w:rsidP="00043215">
      <w:pPr>
        <w:spacing w:line="480" w:lineRule="auto"/>
        <w:rPr>
          <w:rFonts w:ascii="Times New Roman" w:hAnsi="Times New Roman" w:cs="Times New Roman"/>
          <w:sz w:val="24"/>
          <w:szCs w:val="24"/>
        </w:rPr>
      </w:pPr>
    </w:p>
    <w:p w14:paraId="216DDC5F" w14:textId="77777777" w:rsidR="00043215" w:rsidRDefault="00043215" w:rsidP="00043215">
      <w:pPr>
        <w:spacing w:line="480" w:lineRule="auto"/>
        <w:rPr>
          <w:rFonts w:ascii="Times New Roman" w:hAnsi="Times New Roman" w:cs="Times New Roman"/>
          <w:sz w:val="24"/>
          <w:szCs w:val="24"/>
        </w:rPr>
      </w:pPr>
    </w:p>
    <w:p w14:paraId="76D7B464" w14:textId="77777777" w:rsidR="00043215" w:rsidRDefault="00043215" w:rsidP="00043215">
      <w:pPr>
        <w:spacing w:line="480" w:lineRule="auto"/>
        <w:rPr>
          <w:rFonts w:ascii="Times New Roman" w:hAnsi="Times New Roman" w:cs="Times New Roman"/>
          <w:sz w:val="24"/>
          <w:szCs w:val="24"/>
        </w:rPr>
      </w:pPr>
    </w:p>
    <w:p w14:paraId="76D4747F" w14:textId="77777777" w:rsidR="00043215" w:rsidRDefault="00043215" w:rsidP="00043215">
      <w:pPr>
        <w:spacing w:line="480" w:lineRule="auto"/>
        <w:rPr>
          <w:rFonts w:ascii="Times New Roman" w:hAnsi="Times New Roman" w:cs="Times New Roman"/>
          <w:sz w:val="24"/>
          <w:szCs w:val="24"/>
        </w:rPr>
      </w:pPr>
    </w:p>
    <w:p w14:paraId="6A59EC2C" w14:textId="77777777" w:rsidR="00043215" w:rsidRDefault="00043215" w:rsidP="00043215">
      <w:pPr>
        <w:spacing w:line="480" w:lineRule="auto"/>
        <w:rPr>
          <w:rFonts w:ascii="Times New Roman" w:hAnsi="Times New Roman" w:cs="Times New Roman"/>
          <w:sz w:val="24"/>
          <w:szCs w:val="24"/>
        </w:rPr>
      </w:pPr>
    </w:p>
    <w:p w14:paraId="51A126B8" w14:textId="369C93BB" w:rsidR="00043215" w:rsidRDefault="00043215" w:rsidP="0004321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4677863" w14:textId="25FDB3B5" w:rsidR="00043215" w:rsidRDefault="00043215" w:rsidP="00043215">
      <w:pPr>
        <w:spacing w:line="480" w:lineRule="auto"/>
        <w:rPr>
          <w:rFonts w:ascii="Times New Roman" w:hAnsi="Times New Roman" w:cs="Times New Roman"/>
          <w:sz w:val="24"/>
          <w:szCs w:val="24"/>
        </w:rPr>
      </w:pPr>
      <w:bookmarkStart w:id="1" w:name="_Hlk44416892"/>
      <w:r w:rsidRPr="00043215">
        <w:rPr>
          <w:rFonts w:ascii="Times New Roman" w:hAnsi="Times New Roman" w:cs="Times New Roman"/>
          <w:sz w:val="24"/>
          <w:szCs w:val="24"/>
        </w:rPr>
        <w:t xml:space="preserve">Bakker, E. (2019). </w:t>
      </w:r>
      <w:bookmarkEnd w:id="1"/>
      <w:r w:rsidRPr="00043215">
        <w:rPr>
          <w:rFonts w:ascii="Times New Roman" w:hAnsi="Times New Roman" w:cs="Times New Roman"/>
          <w:sz w:val="24"/>
          <w:szCs w:val="24"/>
        </w:rPr>
        <w:t>Learning the epic formula. </w:t>
      </w:r>
      <w:r w:rsidRPr="00043215">
        <w:rPr>
          <w:rFonts w:ascii="Times New Roman" w:hAnsi="Times New Roman" w:cs="Times New Roman"/>
          <w:i/>
          <w:iCs/>
          <w:sz w:val="24"/>
          <w:szCs w:val="24"/>
        </w:rPr>
        <w:t>Structures of Epic Poetry: Vol. I: Foundations. Vol. II. 1/II. 2: Configuration. Vol. III: Continuity</w:t>
      </w:r>
      <w:r w:rsidRPr="00043215">
        <w:rPr>
          <w:rFonts w:ascii="Times New Roman" w:hAnsi="Times New Roman" w:cs="Times New Roman"/>
          <w:sz w:val="24"/>
          <w:szCs w:val="24"/>
        </w:rPr>
        <w:t>, 81.</w:t>
      </w:r>
    </w:p>
    <w:p w14:paraId="10E3EE9D" w14:textId="467F3251" w:rsidR="00043215" w:rsidRDefault="00043215" w:rsidP="00043215">
      <w:pPr>
        <w:spacing w:line="480" w:lineRule="auto"/>
        <w:rPr>
          <w:rFonts w:ascii="Times New Roman" w:hAnsi="Times New Roman" w:cs="Times New Roman"/>
          <w:sz w:val="24"/>
          <w:szCs w:val="24"/>
        </w:rPr>
      </w:pPr>
      <w:r w:rsidRPr="00043215">
        <w:rPr>
          <w:rFonts w:ascii="Times New Roman" w:hAnsi="Times New Roman" w:cs="Times New Roman"/>
          <w:sz w:val="24"/>
          <w:szCs w:val="24"/>
        </w:rPr>
        <w:t>The Holy Bible (New Living Translation)</w:t>
      </w:r>
    </w:p>
    <w:p w14:paraId="2EAB4197" w14:textId="77777777" w:rsidR="00043215" w:rsidRPr="00043215" w:rsidRDefault="00043215" w:rsidP="00043215">
      <w:pPr>
        <w:spacing w:line="480" w:lineRule="auto"/>
        <w:rPr>
          <w:rFonts w:ascii="Times New Roman" w:hAnsi="Times New Roman" w:cs="Times New Roman"/>
          <w:sz w:val="24"/>
          <w:szCs w:val="24"/>
        </w:rPr>
      </w:pPr>
    </w:p>
    <w:sectPr w:rsidR="00043215" w:rsidRPr="00043215" w:rsidSect="000432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97E0D" w14:textId="77777777" w:rsidR="00EF1DCE" w:rsidRDefault="00EF1DCE" w:rsidP="00043215">
      <w:pPr>
        <w:spacing w:after="0" w:line="240" w:lineRule="auto"/>
      </w:pPr>
      <w:r>
        <w:separator/>
      </w:r>
    </w:p>
  </w:endnote>
  <w:endnote w:type="continuationSeparator" w:id="0">
    <w:p w14:paraId="4C0B17EE" w14:textId="77777777" w:rsidR="00EF1DCE" w:rsidRDefault="00EF1DCE" w:rsidP="00043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3718F" w14:textId="77777777" w:rsidR="00EF1DCE" w:rsidRDefault="00EF1DCE" w:rsidP="00043215">
      <w:pPr>
        <w:spacing w:after="0" w:line="240" w:lineRule="auto"/>
      </w:pPr>
      <w:r>
        <w:separator/>
      </w:r>
    </w:p>
  </w:footnote>
  <w:footnote w:type="continuationSeparator" w:id="0">
    <w:p w14:paraId="6538E8C3" w14:textId="77777777" w:rsidR="00EF1DCE" w:rsidRDefault="00EF1DCE" w:rsidP="00043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765596"/>
      <w:docPartObj>
        <w:docPartGallery w:val="Page Numbers (Top of Page)"/>
        <w:docPartUnique/>
      </w:docPartObj>
    </w:sdtPr>
    <w:sdtEndPr>
      <w:rPr>
        <w:noProof/>
      </w:rPr>
    </w:sdtEndPr>
    <w:sdtContent>
      <w:p w14:paraId="01AEAC81" w14:textId="34AA551B" w:rsidR="00043215" w:rsidRDefault="00043215">
        <w:pPr>
          <w:pStyle w:val="Header"/>
          <w:jc w:val="right"/>
        </w:pPr>
        <w:r>
          <w:fldChar w:fldCharType="begin"/>
        </w:r>
        <w:r>
          <w:instrText xml:space="preserve"> PAGE   \* MERGEFORMAT </w:instrText>
        </w:r>
        <w:r>
          <w:fldChar w:fldCharType="separate"/>
        </w:r>
        <w:r w:rsidR="0079416A">
          <w:rPr>
            <w:noProof/>
          </w:rPr>
          <w:t>5</w:t>
        </w:r>
        <w:r>
          <w:rPr>
            <w:noProof/>
          </w:rPr>
          <w:fldChar w:fldCharType="end"/>
        </w:r>
      </w:p>
    </w:sdtContent>
  </w:sdt>
  <w:p w14:paraId="645970B0" w14:textId="33B4271A" w:rsidR="00043215" w:rsidRDefault="00043215">
    <w:pPr>
      <w:pStyle w:val="Header"/>
    </w:pPr>
    <w:r>
      <w:t>THE BIBLE AS AN EPIC.</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DDFA8" w14:textId="34BC0D4D" w:rsidR="00043215" w:rsidRDefault="00043215">
    <w:pPr>
      <w:pStyle w:val="Header"/>
    </w:pPr>
    <w:r>
      <w:t>Running Head: THE BIBLE AS AN EPIC.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804"/>
    <w:rsid w:val="00043215"/>
    <w:rsid w:val="000B2CAA"/>
    <w:rsid w:val="001B0804"/>
    <w:rsid w:val="00273E6F"/>
    <w:rsid w:val="003225D9"/>
    <w:rsid w:val="00342E96"/>
    <w:rsid w:val="004B43BC"/>
    <w:rsid w:val="007313FC"/>
    <w:rsid w:val="0079416A"/>
    <w:rsid w:val="007B33FB"/>
    <w:rsid w:val="0097638D"/>
    <w:rsid w:val="009D5DA4"/>
    <w:rsid w:val="00AF6939"/>
    <w:rsid w:val="00B33548"/>
    <w:rsid w:val="00BB4588"/>
    <w:rsid w:val="00CD5220"/>
    <w:rsid w:val="00D80E17"/>
    <w:rsid w:val="00EF1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4DCD"/>
  <w15:chartTrackingRefBased/>
  <w15:docId w15:val="{AB29D539-89DA-4A7A-B5D5-530D9072D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215"/>
  </w:style>
  <w:style w:type="paragraph" w:styleId="Footer">
    <w:name w:val="footer"/>
    <w:basedOn w:val="Normal"/>
    <w:link w:val="FooterChar"/>
    <w:uiPriority w:val="99"/>
    <w:unhideWhenUsed/>
    <w:rsid w:val="00043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2020-06-30T16:54:00Z</dcterms:created>
  <dcterms:modified xsi:type="dcterms:W3CDTF">2020-06-30T16:54:00Z</dcterms:modified>
</cp:coreProperties>
</file>